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2931"/>
        <w:gridCol w:w="2927"/>
      </w:tblGrid>
      <w:tr w:rsidR="00B36DE0" w:rsidRPr="00B36DE0" w:rsidTr="00B36DE0">
        <w:trPr>
          <w:trHeight w:val="317"/>
          <w:jc w:val="center"/>
        </w:trPr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DE0" w:rsidRPr="00B36DE0" w:rsidRDefault="00B36DE0" w:rsidP="00B36DE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6DE0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16 Mart 2022 ÇARŞAMBA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DE0" w:rsidRPr="00B36DE0" w:rsidRDefault="00B36DE0" w:rsidP="00B36D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6DE0">
              <w:rPr>
                <w:rFonts w:ascii="Palatino Linotype" w:eastAsia="Times New Roman" w:hAnsi="Palatino Linotype" w:cs="Times New Roman"/>
                <w:b/>
                <w:bCs/>
                <w:color w:val="800000"/>
                <w:sz w:val="24"/>
                <w:szCs w:val="24"/>
                <w:lang w:eastAsia="tr-TR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DE0" w:rsidRPr="00B36DE0" w:rsidRDefault="00B36DE0" w:rsidP="00B36DE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36DE0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Sayı : 31780</w:t>
            </w:r>
            <w:proofErr w:type="gramEnd"/>
          </w:p>
        </w:tc>
      </w:tr>
      <w:tr w:rsidR="00B36DE0" w:rsidRPr="00B36DE0" w:rsidTr="00B36DE0">
        <w:trPr>
          <w:trHeight w:val="480"/>
          <w:jc w:val="center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DE0" w:rsidRPr="00B36DE0" w:rsidRDefault="00B36DE0" w:rsidP="00B36D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6DE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tr-TR"/>
              </w:rPr>
              <w:t>TEBLİĞ</w:t>
            </w:r>
          </w:p>
        </w:tc>
      </w:tr>
      <w:tr w:rsidR="00B36DE0" w:rsidRPr="00B36DE0" w:rsidTr="00B36DE0">
        <w:trPr>
          <w:trHeight w:val="480"/>
          <w:jc w:val="center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DE0" w:rsidRPr="00B36DE0" w:rsidRDefault="00B36DE0" w:rsidP="00B36DE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u w:val="single"/>
                <w:lang w:eastAsia="tr-TR"/>
              </w:rPr>
            </w:pPr>
            <w:r w:rsidRPr="00B36DE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tr-TR"/>
              </w:rPr>
              <w:t>Sigortacılık ve Özel Emeklilik Düzenleme ve Denetleme Kurumundan:</w:t>
            </w:r>
          </w:p>
          <w:p w:rsidR="00B36DE0" w:rsidRPr="00B36DE0" w:rsidRDefault="00B36DE0" w:rsidP="00B36DE0">
            <w:pPr>
              <w:spacing w:before="56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bookmarkStart w:id="0" w:name="_GoBack"/>
            <w:r w:rsidRPr="00B36D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DENİZ ARAÇLARI ZORUNLU MALİ SORUMLULUK SİGORTASI</w:t>
            </w:r>
          </w:p>
          <w:p w:rsidR="00B36DE0" w:rsidRPr="00B36DE0" w:rsidRDefault="00B36DE0" w:rsidP="00B36D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B36D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TARİFE VE TALİMAT TEBLİĞİNDE DEĞİŞİKLİK</w:t>
            </w:r>
          </w:p>
          <w:p w:rsidR="00B36DE0" w:rsidRPr="00B36DE0" w:rsidRDefault="00B36DE0" w:rsidP="00B36DE0">
            <w:pPr>
              <w:spacing w:after="17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B36D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YAPILMASINA DAİR TEBLİĞ</w:t>
            </w:r>
          </w:p>
          <w:bookmarkEnd w:id="0"/>
          <w:p w:rsidR="00B36DE0" w:rsidRPr="00B36DE0" w:rsidRDefault="00B36DE0" w:rsidP="00B36DE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proofErr w:type="gramStart"/>
            <w:r w:rsidRPr="00B36D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1-</w:t>
            </w:r>
            <w:r w:rsidRPr="00B36DE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 18/10/2014 tarihli ve 29149 sayılı Resmî </w:t>
            </w:r>
            <w:proofErr w:type="spellStart"/>
            <w:r w:rsidRPr="00B36DE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Gazete’de</w:t>
            </w:r>
            <w:proofErr w:type="spellEnd"/>
            <w:r w:rsidRPr="00B36DE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yayımlanan Deniz Araçları Zorunlu Mali Sorumluluk Sigortası Tarife ve Talimat Tebliğinin 1 inci maddesinin ikinci fıkrasında yer alan “gemiler ile” ibaresinden sonra gelmek üzere “12/3/1982 tarihli ve 2634 sayılı Turizmi Teşvik Kanununun 29 uncu maddesinin beşinci fıkrası kapsamındaki deniz turizmi araçları ve” ibaresi eklenmiş ve aynı maddenin üçüncü fıkrası yürürlükten kaldırılmıştır.</w:t>
            </w:r>
            <w:proofErr w:type="gramEnd"/>
          </w:p>
          <w:p w:rsidR="00B36DE0" w:rsidRPr="00B36DE0" w:rsidRDefault="00B36DE0" w:rsidP="00B36DE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36D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2-</w:t>
            </w:r>
            <w:r w:rsidRPr="00B36DE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Aynı Tebliğe aşağıdaki geçici madde eklenmiştir.</w:t>
            </w:r>
          </w:p>
          <w:p w:rsidR="00B36DE0" w:rsidRPr="00B36DE0" w:rsidRDefault="00B36DE0" w:rsidP="00B36DE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36DE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“Vadesi devam eden poliçelerin durumu</w:t>
            </w:r>
          </w:p>
          <w:p w:rsidR="00B36DE0" w:rsidRPr="00B36DE0" w:rsidRDefault="00B36DE0" w:rsidP="00B36DE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36DE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GEÇİCİ MADDE 1- (1) Bu maddenin yürürlüğe girdiği tarihte halen üçüncü şahıs mali sorumluluk sigortası bulunan deniz turizmi araçlarının, sigorta teminat tutarlarını 1/5/2022 tarihine kadar bu Tebliğ ile uyumlu hale getirilmesi gerekir.”</w:t>
            </w:r>
          </w:p>
          <w:p w:rsidR="00B36DE0" w:rsidRPr="00B36DE0" w:rsidRDefault="00B36DE0" w:rsidP="00B36DE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36D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3-</w:t>
            </w:r>
            <w:r w:rsidRPr="00B36DE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Aynı Tebliğin 9 uncu maddesi aşağıdaki şekilde değiştirilmiştir.</w:t>
            </w:r>
          </w:p>
          <w:p w:rsidR="00B36DE0" w:rsidRPr="00B36DE0" w:rsidRDefault="00B36DE0" w:rsidP="00B36DE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36DE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“MADDE 9- (1) Bu Tebliğ hükümlerini Sigortacılık ve Özel Emeklilik Düzenleme ve Denetleme Kurumu Başkanı yürütür.”</w:t>
            </w:r>
          </w:p>
          <w:p w:rsidR="00B36DE0" w:rsidRPr="00B36DE0" w:rsidRDefault="00B36DE0" w:rsidP="00B36DE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36D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4-</w:t>
            </w:r>
            <w:r w:rsidRPr="00B36DE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Bu Tebliğ yayımı tarihinde yürürlüğe girer.</w:t>
            </w:r>
          </w:p>
          <w:p w:rsidR="00B36DE0" w:rsidRPr="00B36DE0" w:rsidRDefault="00B36DE0" w:rsidP="00B36DE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36D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5-</w:t>
            </w:r>
            <w:r w:rsidRPr="00B36DE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Bu Tebliğ hükümlerini Sigortacılık ve Özel Emeklilik Düzenleme ve Denetleme Kurumu Başkanı yürütür.</w:t>
            </w:r>
          </w:p>
          <w:p w:rsidR="00B36DE0" w:rsidRPr="00B36DE0" w:rsidRDefault="00B36DE0" w:rsidP="00B36DE0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B36DE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  <w:p w:rsidR="00B36DE0" w:rsidRPr="00B36DE0" w:rsidRDefault="00B36DE0" w:rsidP="00B36D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6DE0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tr-TR"/>
              </w:rPr>
              <w:t> </w:t>
            </w:r>
          </w:p>
        </w:tc>
      </w:tr>
    </w:tbl>
    <w:p w:rsidR="00403DAE" w:rsidRDefault="00403DAE"/>
    <w:sectPr w:rsidR="00403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E0"/>
    <w:rsid w:val="00403DAE"/>
    <w:rsid w:val="00B3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5BCF1-1821-4A95-893D-FF6BB059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 SARI</dc:creator>
  <cp:keywords/>
  <dc:description/>
  <cp:lastModifiedBy>KENAN SARI</cp:lastModifiedBy>
  <cp:revision>1</cp:revision>
  <dcterms:created xsi:type="dcterms:W3CDTF">2023-06-08T12:05:00Z</dcterms:created>
  <dcterms:modified xsi:type="dcterms:W3CDTF">2023-06-08T12:06:00Z</dcterms:modified>
</cp:coreProperties>
</file>